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977" w:rsidRDefault="00D34977" w:rsidP="00D3497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D34977" w:rsidRDefault="00D34977" w:rsidP="00D3497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протоколу публичных слушаний </w:t>
      </w:r>
    </w:p>
    <w:p w:rsidR="00D34977" w:rsidRDefault="00D34977" w:rsidP="00D3497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07.12.2016</w:t>
      </w:r>
    </w:p>
    <w:p w:rsidR="00D34977" w:rsidRDefault="00D34977" w:rsidP="00D3497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070F2" w:rsidRPr="00F405A2" w:rsidRDefault="004070F2" w:rsidP="00F40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Добрый день уважаемые участники публичных слушаний, представляю проект бюджета Чайковского муниципального района на 2017 год и на плановый период 2018 и 2019 годов. </w:t>
      </w:r>
    </w:p>
    <w:p w:rsidR="004070F2" w:rsidRPr="00F405A2" w:rsidRDefault="004070F2" w:rsidP="00F40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В соответствии с  требованиями БК Проект бюджета составлен на основе Прогноза СЭР ЧМР на 2017-2019 годы. </w:t>
      </w:r>
    </w:p>
    <w:p w:rsidR="004070F2" w:rsidRPr="00F405A2" w:rsidRDefault="004070F2" w:rsidP="00F40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Охарактеризую основные параметры прогноза СЭР на 2017-2019 годы. Численность населения района на 01 января 2016 года составляла 104 744 человека. 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По оценке за 2016 год численность населения увеличится и составит в 2017 году - 104 900 чел., на 2018-2019 годы прогнозируемая численность населения 105 тыс. чел. Численность работающих на крупных средних предприятиях сохраняется на уровне 2015 года с незначительным увеличением, и составит по оценке на конец 2016 года 23600 работающих, увеличение численности работающих на крупных и средних предприятиях района в плановом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периоде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 не прогнозируется. Показатель отгруженной продукции (производство товаров, работ, услуг) и выручка от их продажи прогнозируется без существенных колебаний в объеме 83 мл</w:t>
      </w:r>
      <w:r w:rsidR="00546D77">
        <w:rPr>
          <w:rFonts w:ascii="Times New Roman" w:hAnsi="Times New Roman" w:cs="Times New Roman"/>
          <w:sz w:val="28"/>
          <w:szCs w:val="28"/>
        </w:rPr>
        <w:t>р</w:t>
      </w:r>
      <w:r w:rsidRPr="00F405A2">
        <w:rPr>
          <w:rFonts w:ascii="Times New Roman" w:hAnsi="Times New Roman" w:cs="Times New Roman"/>
          <w:sz w:val="28"/>
          <w:szCs w:val="28"/>
        </w:rPr>
        <w:t xml:space="preserve">д. </w:t>
      </w:r>
      <w:r w:rsidR="008D519D" w:rsidRPr="00F405A2">
        <w:rPr>
          <w:rFonts w:ascii="Times New Roman" w:hAnsi="Times New Roman" w:cs="Times New Roman"/>
          <w:sz w:val="28"/>
          <w:szCs w:val="28"/>
        </w:rPr>
        <w:t>Р</w:t>
      </w:r>
      <w:r w:rsidRPr="00F405A2">
        <w:rPr>
          <w:rFonts w:ascii="Times New Roman" w:hAnsi="Times New Roman" w:cs="Times New Roman"/>
          <w:sz w:val="28"/>
          <w:szCs w:val="28"/>
        </w:rPr>
        <w:t>ублей</w:t>
      </w:r>
      <w:r w:rsidR="008D519D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F405A2">
        <w:rPr>
          <w:rFonts w:ascii="Times New Roman" w:hAnsi="Times New Roman" w:cs="Times New Roman"/>
          <w:sz w:val="28"/>
          <w:szCs w:val="28"/>
        </w:rPr>
        <w:t>, что свидетельствует об определенной стабильности экономики района. Но межу тем</w:t>
      </w:r>
      <w:r w:rsidR="008D519D">
        <w:rPr>
          <w:rFonts w:ascii="Times New Roman" w:hAnsi="Times New Roman" w:cs="Times New Roman"/>
          <w:sz w:val="28"/>
          <w:szCs w:val="28"/>
        </w:rPr>
        <w:t>,</w:t>
      </w:r>
      <w:r w:rsidRPr="00F405A2">
        <w:rPr>
          <w:rFonts w:ascii="Times New Roman" w:hAnsi="Times New Roman" w:cs="Times New Roman"/>
          <w:sz w:val="28"/>
          <w:szCs w:val="28"/>
        </w:rPr>
        <w:t xml:space="preserve"> прогнозируется </w:t>
      </w:r>
      <w:r w:rsidRPr="008D519D">
        <w:rPr>
          <w:rFonts w:ascii="Times New Roman" w:hAnsi="Times New Roman" w:cs="Times New Roman"/>
          <w:iCs/>
          <w:sz w:val="28"/>
          <w:szCs w:val="28"/>
        </w:rPr>
        <w:t>снижение</w:t>
      </w:r>
      <w:r w:rsidRPr="00F405A2">
        <w:rPr>
          <w:rFonts w:ascii="Times New Roman" w:hAnsi="Times New Roman" w:cs="Times New Roman"/>
          <w:sz w:val="28"/>
          <w:szCs w:val="28"/>
        </w:rPr>
        <w:t xml:space="preserve"> объемов отгруженной продукции строительной отрасли, добыче полезных ископаемых, в отрасли транспорт и связь прогнозируются низкие темпы роста. В прогнозном периоде темпы роста производства будут удерживаться за счет обрабатывающих производств, в т.ч. за счет </w:t>
      </w:r>
      <w:proofErr w:type="spellStart"/>
      <w:r w:rsidRPr="00F405A2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F405A2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4070F2" w:rsidRPr="00F405A2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Объем инвестиций в основной капитал сохраняется на всем прогнозном периоде в объеме 4,3 мл</w:t>
      </w:r>
      <w:r w:rsidR="00546D77">
        <w:rPr>
          <w:rFonts w:ascii="Times New Roman" w:hAnsi="Times New Roman" w:cs="Times New Roman"/>
          <w:sz w:val="28"/>
          <w:szCs w:val="28"/>
        </w:rPr>
        <w:t>р</w:t>
      </w:r>
      <w:r w:rsidRPr="00F405A2">
        <w:rPr>
          <w:rFonts w:ascii="Times New Roman" w:hAnsi="Times New Roman" w:cs="Times New Roman"/>
          <w:sz w:val="28"/>
          <w:szCs w:val="28"/>
        </w:rPr>
        <w:t xml:space="preserve">д. рублей ежегодно. </w:t>
      </w:r>
    </w:p>
    <w:p w:rsidR="004070F2" w:rsidRPr="00F405A2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В связи с негативной ситуацией на рынке первичного жилья многоквартирных домов в 2017 году прогнозируется резкое сокращение объема ввода жилищного фонда на 6 тыс. </w:t>
      </w:r>
      <w:proofErr w:type="spellStart"/>
      <w:r w:rsidR="00546D77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F405A2">
        <w:rPr>
          <w:rFonts w:ascii="Times New Roman" w:hAnsi="Times New Roman" w:cs="Times New Roman"/>
          <w:sz w:val="28"/>
          <w:szCs w:val="28"/>
        </w:rPr>
        <w:t xml:space="preserve"> метров по сравнению с 2015 годом, с 20 до 14 тыс. кв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8D519D">
        <w:rPr>
          <w:rFonts w:ascii="Times New Roman" w:hAnsi="Times New Roman" w:cs="Times New Roman"/>
          <w:sz w:val="28"/>
          <w:szCs w:val="28"/>
        </w:rPr>
        <w:t>,</w:t>
      </w:r>
      <w:r w:rsidRPr="00F405A2">
        <w:rPr>
          <w:rFonts w:ascii="Times New Roman" w:hAnsi="Times New Roman" w:cs="Times New Roman"/>
          <w:sz w:val="28"/>
          <w:szCs w:val="28"/>
        </w:rPr>
        <w:t xml:space="preserve"> и дальнейшее снижение на 4 тыс. кв.м на 2018 год, прогнозируется ввод в эксплуатацию только объектов ИЖС.   </w:t>
      </w:r>
    </w:p>
    <w:p w:rsidR="004070F2" w:rsidRPr="00F405A2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Оценивая уровень жизни населения</w:t>
      </w:r>
      <w:r w:rsidR="008D519D">
        <w:rPr>
          <w:rFonts w:ascii="Times New Roman" w:hAnsi="Times New Roman" w:cs="Times New Roman"/>
          <w:sz w:val="28"/>
          <w:szCs w:val="28"/>
        </w:rPr>
        <w:t>,</w:t>
      </w:r>
      <w:r w:rsidRPr="00F405A2">
        <w:rPr>
          <w:rFonts w:ascii="Times New Roman" w:hAnsi="Times New Roman" w:cs="Times New Roman"/>
          <w:sz w:val="28"/>
          <w:szCs w:val="28"/>
        </w:rPr>
        <w:t xml:space="preserve"> отмечу, по оценке в 2016 году среднемесячная заработная плата работников крупных и средних предприятий составит 31979 рублей, что выше уровня 2015 года на 5,0% (с учетом инфляции – ниже уровня 2015 года на 2,4%). Темпы роста реальной заработной платы в 2017-2019 годах по базовому варианту составят от 98,1% до 101,7%.</w:t>
      </w:r>
    </w:p>
    <w:p w:rsidR="004070F2" w:rsidRPr="00F405A2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Исходя из планируемых показателей уровня среднемесячной заработной платы и среднесписочной численности работающих, темп 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роста размеров фонда оплаты труда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 в 2016 году составит 105,1%, в 2017-2019 годах будет варьироваться от 105,3% до 108,5%.</w:t>
      </w:r>
    </w:p>
    <w:p w:rsidR="004070F2" w:rsidRPr="00F405A2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Учитывая показатели прогноза СЭР</w:t>
      </w:r>
      <w:r w:rsidR="008D519D">
        <w:rPr>
          <w:rFonts w:ascii="Times New Roman" w:hAnsi="Times New Roman" w:cs="Times New Roman"/>
          <w:sz w:val="28"/>
          <w:szCs w:val="28"/>
        </w:rPr>
        <w:t>,</w:t>
      </w:r>
      <w:r w:rsidRPr="00F405A2">
        <w:rPr>
          <w:rFonts w:ascii="Times New Roman" w:hAnsi="Times New Roman" w:cs="Times New Roman"/>
          <w:sz w:val="28"/>
          <w:szCs w:val="28"/>
        </w:rPr>
        <w:t xml:space="preserve"> бюджетное планирование на 2017 - 2019 годы осуществлялось на основе «базового» варианта развития </w:t>
      </w:r>
      <w:r w:rsidRPr="00F405A2">
        <w:rPr>
          <w:rFonts w:ascii="Times New Roman" w:hAnsi="Times New Roman" w:cs="Times New Roman"/>
          <w:sz w:val="28"/>
          <w:szCs w:val="28"/>
        </w:rPr>
        <w:lastRenderedPageBreak/>
        <w:t>экономики района, который предполагает развитие экономики в условиях сохранения консервативных тенденций изменения внешних факторов при сохранении консервативной бюджетной политики, в том числе в части социальных обязательств государства.</w:t>
      </w:r>
    </w:p>
    <w:p w:rsidR="004070F2" w:rsidRPr="00F405A2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В социальной сфере «базовый вариант» предусматривает повышение уровня жизни  населения на основе умеренного увеличения социальных обязательств государства и бизнеса. Следствием этого будет сдержанная динамика потребительского спроса. На фоне низкого потребительского спроса инфляция замедлится до 7,6 % в 2016 году против 14,6 % в 2015 году с дальнейшим замедлением ее роста до 6,7 % к 2019 году.</w:t>
      </w:r>
    </w:p>
    <w:p w:rsidR="004070F2" w:rsidRPr="00F405A2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5A2">
        <w:rPr>
          <w:rFonts w:ascii="Times New Roman" w:hAnsi="Times New Roman" w:cs="Times New Roman"/>
          <w:sz w:val="28"/>
          <w:szCs w:val="28"/>
        </w:rPr>
        <w:t>Основные направления бюджетной политики Чайковского муниципального района на 2017 год и на плановый период 2018 и 2019 годов сформированы в соответствии со стратегическими целями и задачами бюджетной политики, сформулированными в Послании Президента Российской Федерации Федеральному Собранию Российской Федерации от 3 декабря 2015  года, в Указах Президента Российской Федерации от 7 мая 2012 года, Основных направлениях бюджетной политики Пермского края на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 2017 год и плановый период 2018 и 2019 годов,  Стратегии социально-экономического развития Чайковского муниципального района до 2027 года.</w:t>
      </w:r>
    </w:p>
    <w:p w:rsidR="004070F2" w:rsidRPr="008D519D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19D">
        <w:rPr>
          <w:rFonts w:ascii="Times New Roman" w:hAnsi="Times New Roman" w:cs="Times New Roman"/>
          <w:iCs/>
          <w:sz w:val="28"/>
          <w:szCs w:val="28"/>
        </w:rPr>
        <w:t>Основными направлениями бюджетной политики в 2017 году и среднесрочной перспективе являются: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-сохранение социальной направленности бюджета; 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-повышение эффективности оказания муниципальных услуг, разработка и внедрение стандартов муниципальных услуг, нормирование закупок;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-реализация социально-значимых инвестиционных проектов, повышение качества дорожной инфраструктуры;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-создание благоприятных условий для развития малого и среднего предпринимательства, сельскохозяйственных товаропроизводителей;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-обеспечение сбалансированности бюджетов поселений посредством выравнивания уровня бюджетной обеспеченности поселений;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-совершенствование инструментов программно-целевого планирования бюджета;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-развитие и совершенствование системы внутреннего муниципального финансового контроля, контроля в сфере закупок, как инструментов повышения эффективности бюджетных расходов;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-соблюдение принципов публичности, открытости и прозрачности бюджетного процесса. </w:t>
      </w:r>
    </w:p>
    <w:p w:rsidR="004070F2" w:rsidRPr="00F405A2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Приоритетами налоговой политики Чайковского муниципального района в ближайшие три года являются эффективное и стабильное функционирование налоговой системы при активизации действий органов местного самоуправления по увеличению собственных доходов бюджета, повышение уровня налоговой культуры и социальной ответственности налогоплательщиков. </w:t>
      </w:r>
    </w:p>
    <w:p w:rsidR="004070F2" w:rsidRPr="008D519D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519D">
        <w:rPr>
          <w:rFonts w:ascii="Times New Roman" w:hAnsi="Times New Roman" w:cs="Times New Roman"/>
          <w:sz w:val="28"/>
          <w:szCs w:val="28"/>
        </w:rPr>
        <w:t xml:space="preserve">Налоговая политика Чайковского муниципального района в 2017-2019 годах направлена на обеспечение поступления в бюджет всех доходных </w:t>
      </w:r>
      <w:r w:rsidRPr="008D519D">
        <w:rPr>
          <w:rFonts w:ascii="Times New Roman" w:hAnsi="Times New Roman" w:cs="Times New Roman"/>
          <w:sz w:val="28"/>
          <w:szCs w:val="28"/>
        </w:rPr>
        <w:lastRenderedPageBreak/>
        <w:t>источников в запланированных объемах, а также дополнительных доходов, в том числе за счет погашения налогоплательщиками задолженности по обязательным платежам в бюджет</w:t>
      </w:r>
      <w:r w:rsidRPr="008D519D">
        <w:rPr>
          <w:rFonts w:ascii="Times New Roman" w:hAnsi="Times New Roman" w:cs="Times New Roman"/>
          <w:iCs/>
          <w:sz w:val="28"/>
          <w:szCs w:val="28"/>
        </w:rPr>
        <w:t xml:space="preserve">. В целях снижения задолженности в бюджет Чайковского муниципального района по налоговым платежам будет продолжена работа Межведомственной комиссии по обеспечению устойчивости социально-экономического положения Чайковского муниципального района, комиссии в Инспекции Федеральной налоговой службы по </w:t>
      </w:r>
      <w:proofErr w:type="gramStart"/>
      <w:r w:rsidRPr="008D519D">
        <w:rPr>
          <w:rFonts w:ascii="Times New Roman" w:hAnsi="Times New Roman" w:cs="Times New Roman"/>
          <w:iCs/>
          <w:sz w:val="28"/>
          <w:szCs w:val="28"/>
        </w:rPr>
        <w:t>г</w:t>
      </w:r>
      <w:proofErr w:type="gramEnd"/>
      <w:r w:rsidRPr="008D519D">
        <w:rPr>
          <w:rFonts w:ascii="Times New Roman" w:hAnsi="Times New Roman" w:cs="Times New Roman"/>
          <w:iCs/>
          <w:sz w:val="28"/>
          <w:szCs w:val="28"/>
        </w:rPr>
        <w:t>. Чайковскому.</w:t>
      </w:r>
    </w:p>
    <w:p w:rsidR="004070F2" w:rsidRPr="00F405A2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Бюджет Чайковского муниципального района на 2017 - 2019 годы сформирован в рамках трехлетнего бюджета, что позволит учитывать при распределении бюджетных ресурсов среднесрочные приоритеты социально-экономического развития Чайковского муниципального района, обеспечить сбалансированность бюджета на среднесрочную перспективу, сохранить возможность заключения трехлетних муниципальных контрактов для получателей бюджетных средств.</w:t>
      </w:r>
    </w:p>
    <w:p w:rsidR="004070F2" w:rsidRPr="00F405A2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Основные параметры проекта бюджета, предлагаемые к рассмотрению: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На 2017 год - общий объем доходов и общий объем расходов практически равны и составят 1 894 млн. рублей, размер дефицита минимальный</w:t>
      </w:r>
      <w:r w:rsidR="008D519D">
        <w:rPr>
          <w:rFonts w:ascii="Times New Roman" w:hAnsi="Times New Roman" w:cs="Times New Roman"/>
          <w:sz w:val="28"/>
          <w:szCs w:val="28"/>
        </w:rPr>
        <w:t xml:space="preserve"> -</w:t>
      </w:r>
      <w:r w:rsidRPr="00F405A2">
        <w:rPr>
          <w:rFonts w:ascii="Times New Roman" w:hAnsi="Times New Roman" w:cs="Times New Roman"/>
          <w:sz w:val="28"/>
          <w:szCs w:val="28"/>
        </w:rPr>
        <w:t xml:space="preserve"> 34 тыс. руб.</w:t>
      </w:r>
      <w:r w:rsidR="008D519D">
        <w:rPr>
          <w:rFonts w:ascii="Times New Roman" w:hAnsi="Times New Roman" w:cs="Times New Roman"/>
          <w:sz w:val="28"/>
          <w:szCs w:val="28"/>
        </w:rPr>
        <w:t>,</w:t>
      </w:r>
      <w:r w:rsidRPr="00F405A2">
        <w:rPr>
          <w:rFonts w:ascii="Times New Roman" w:hAnsi="Times New Roman" w:cs="Times New Roman"/>
          <w:sz w:val="28"/>
          <w:szCs w:val="28"/>
        </w:rPr>
        <w:t xml:space="preserve"> источником которого является</w:t>
      </w:r>
      <w:r w:rsidR="008D519D">
        <w:rPr>
          <w:rFonts w:ascii="Times New Roman" w:hAnsi="Times New Roman" w:cs="Times New Roman"/>
          <w:sz w:val="28"/>
          <w:szCs w:val="28"/>
        </w:rPr>
        <w:t>,</w:t>
      </w:r>
      <w:r w:rsidRPr="00F405A2">
        <w:rPr>
          <w:rFonts w:ascii="Times New Roman" w:hAnsi="Times New Roman" w:cs="Times New Roman"/>
          <w:sz w:val="28"/>
          <w:szCs w:val="28"/>
        </w:rPr>
        <w:t xml:space="preserve"> возврат кредитов прошлых лет, выданных их бюджета района по программе «Сельский дом».</w:t>
      </w:r>
    </w:p>
    <w:p w:rsidR="004070F2" w:rsidRPr="00F405A2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На плановый период 2018-2019 годов - общий объем доходов и расходов также 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равны</w:t>
      </w:r>
      <w:proofErr w:type="gramEnd"/>
      <w:r w:rsidR="008D519D">
        <w:rPr>
          <w:rFonts w:ascii="Times New Roman" w:hAnsi="Times New Roman" w:cs="Times New Roman"/>
          <w:sz w:val="28"/>
          <w:szCs w:val="28"/>
        </w:rPr>
        <w:t>,</w:t>
      </w:r>
      <w:r w:rsidRPr="00F405A2">
        <w:rPr>
          <w:rFonts w:ascii="Times New Roman" w:hAnsi="Times New Roman" w:cs="Times New Roman"/>
          <w:sz w:val="28"/>
          <w:szCs w:val="28"/>
        </w:rPr>
        <w:t xml:space="preserve"> и составят 1 907 млн. рублей в 2018 году, 1 952 млн. руб. в 2019 году, размер дефицита 32 тыс. руб. ежегодно.</w:t>
      </w:r>
    </w:p>
    <w:p w:rsidR="004070F2" w:rsidRPr="00F405A2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Бюджет является сбалансированным в соответствии с требованиями ст. 33 БК РФ. </w:t>
      </w:r>
    </w:p>
    <w:p w:rsidR="004070F2" w:rsidRPr="00F405A2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5A2">
        <w:rPr>
          <w:rFonts w:ascii="Times New Roman" w:hAnsi="Times New Roman" w:cs="Times New Roman"/>
          <w:sz w:val="28"/>
          <w:szCs w:val="28"/>
        </w:rPr>
        <w:t>Объем доходов  районного бюджета в 2017 году сократится на 49 млн. рублей или 2,5% относительно уровня уточненного бюджета 2016 года, но в сравнении с параметрами первоначально утвержденного бюджета прогнозируется увеличение доходов на 46 млн. рублей</w:t>
      </w:r>
      <w:r w:rsidR="008D519D">
        <w:rPr>
          <w:rFonts w:ascii="Times New Roman" w:hAnsi="Times New Roman" w:cs="Times New Roman"/>
          <w:sz w:val="28"/>
          <w:szCs w:val="28"/>
        </w:rPr>
        <w:t>,</w:t>
      </w:r>
      <w:r w:rsidRPr="00F405A2">
        <w:rPr>
          <w:rFonts w:ascii="Times New Roman" w:hAnsi="Times New Roman" w:cs="Times New Roman"/>
          <w:sz w:val="28"/>
          <w:szCs w:val="28"/>
        </w:rPr>
        <w:t xml:space="preserve"> или на 2,5 %. В 2018 году относительно 2017 года</w:t>
      </w:r>
      <w:r w:rsidR="008D519D">
        <w:rPr>
          <w:rFonts w:ascii="Times New Roman" w:hAnsi="Times New Roman" w:cs="Times New Roman"/>
          <w:sz w:val="28"/>
          <w:szCs w:val="28"/>
        </w:rPr>
        <w:t>,</w:t>
      </w:r>
      <w:r w:rsidRPr="00F405A2">
        <w:rPr>
          <w:rFonts w:ascii="Times New Roman" w:hAnsi="Times New Roman" w:cs="Times New Roman"/>
          <w:sz w:val="28"/>
          <w:szCs w:val="28"/>
        </w:rPr>
        <w:t xml:space="preserve">  доходы увеличатся  на 13 млн. рублей или 0,7%, в 2019 году относительно 2018 года прирост составит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 45 млн. рублей или 2,4%.</w:t>
      </w:r>
      <w:r w:rsidRPr="00F405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70F2" w:rsidRPr="00F405A2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Структура доходов стабильная – 70 безвозмездные поступления из сре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дств др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угих уровней бюджетов, 30 % - налоговые и неналоговые доходы.    </w:t>
      </w:r>
    </w:p>
    <w:p w:rsidR="004070F2" w:rsidRPr="00F405A2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Поступления по налоговым и неналоговым доходам в 2017 году  прогнозируются в сумме 547 млн. рублей. Относительно уровня утвержденного бюджета на 2016 год налоговые и неналоговые доходы районного бюджета вырастут на 18 млн. рублей  или 3%.  В 2018 году относительно 2017 года налоговые и неналоговые доходы увеличатся на 42 млн. рублей или 7,6%, в 2019 году относительно 2018 года рост составит 31 млн. рублей или 5,2%. </w:t>
      </w:r>
    </w:p>
    <w:p w:rsidR="004070F2" w:rsidRPr="00F405A2" w:rsidRDefault="004070F2" w:rsidP="008D5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5A2">
        <w:rPr>
          <w:rFonts w:ascii="Times New Roman" w:hAnsi="Times New Roman" w:cs="Times New Roman"/>
          <w:sz w:val="28"/>
          <w:szCs w:val="28"/>
        </w:rPr>
        <w:t xml:space="preserve">В структуре районного бюджета по налоговым и неналоговым доходам  наибольший удельный вес в 2017 году традиционно занимают поступления налога на доходы физических лиц (71%), транспортный налог составляет в структуре доходов 9%, налоги на совокупный доход – 8%, доходы от </w:t>
      </w:r>
      <w:r w:rsidRPr="00F405A2">
        <w:rPr>
          <w:rFonts w:ascii="Times New Roman" w:hAnsi="Times New Roman" w:cs="Times New Roman"/>
          <w:sz w:val="28"/>
          <w:szCs w:val="28"/>
        </w:rPr>
        <w:lastRenderedPageBreak/>
        <w:t>использования имущества – 7%. По сравнению с 2016 годо</w:t>
      </w:r>
      <w:r w:rsidR="00546D77">
        <w:rPr>
          <w:rFonts w:ascii="Times New Roman" w:hAnsi="Times New Roman" w:cs="Times New Roman"/>
          <w:sz w:val="28"/>
          <w:szCs w:val="28"/>
        </w:rPr>
        <w:t>м</w:t>
      </w:r>
      <w:r w:rsidRPr="00F405A2">
        <w:rPr>
          <w:rFonts w:ascii="Times New Roman" w:hAnsi="Times New Roman" w:cs="Times New Roman"/>
          <w:sz w:val="28"/>
          <w:szCs w:val="28"/>
        </w:rPr>
        <w:t xml:space="preserve"> структура налоговых и неналоговых доходов существенно не изменилась</w:t>
      </w:r>
      <w:r w:rsidR="001B0181">
        <w:rPr>
          <w:rFonts w:ascii="Times New Roman" w:hAnsi="Times New Roman" w:cs="Times New Roman"/>
          <w:sz w:val="28"/>
          <w:szCs w:val="28"/>
        </w:rPr>
        <w:t>,</w:t>
      </w:r>
      <w:r w:rsidRPr="00F405A2">
        <w:rPr>
          <w:rFonts w:ascii="Times New Roman" w:hAnsi="Times New Roman" w:cs="Times New Roman"/>
          <w:sz w:val="28"/>
          <w:szCs w:val="28"/>
        </w:rPr>
        <w:t xml:space="preserve"> в связи с отсутствием изменений в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 бюджетном и налоговом 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законодательстве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70F2" w:rsidRPr="00F405A2" w:rsidRDefault="004070F2" w:rsidP="001B0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5A2">
        <w:rPr>
          <w:rFonts w:ascii="Times New Roman" w:hAnsi="Times New Roman" w:cs="Times New Roman"/>
          <w:sz w:val="28"/>
          <w:szCs w:val="28"/>
        </w:rPr>
        <w:t xml:space="preserve">Безвозмездные поступления из других уровней бюджетной системы на 2017 год и на плановый период 2018 и 2019 годов планируются в объеме средств, предусмотренных проектом закона Пермского края «О бюджете Пермского края на 2017 год и на плановый период 2018 и 2019 годов», принятом в 1 чтении, ко 2-му чтению предусматривается увеличение безвозмездных поступлений. </w:t>
      </w:r>
      <w:proofErr w:type="gramEnd"/>
    </w:p>
    <w:p w:rsidR="004070F2" w:rsidRPr="00F405A2" w:rsidRDefault="004070F2" w:rsidP="001B0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5A2">
        <w:rPr>
          <w:rFonts w:ascii="Times New Roman" w:hAnsi="Times New Roman" w:cs="Times New Roman"/>
          <w:sz w:val="28"/>
          <w:szCs w:val="28"/>
        </w:rPr>
        <w:t>В общей сумме безвозмездных поступлений учтены поступления  из бюджетов поселений Чайковского муниципального района по переданным полномочиям в соответствии с заключенными Соглашениями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 с поселениями.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Общий объем безвозмездных поступлений из других уровней бюджетной системы  составляет на 2017 год  – 1 347 млн. рублей, на 2018 год – 1 318 млн. рублей и на 2019 год – 1 332 млн. рублей. Наибольший объем составляют субвенции на исполнение </w:t>
      </w:r>
      <w:proofErr w:type="spellStart"/>
      <w:r w:rsidRPr="00F405A2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F405A2">
        <w:rPr>
          <w:rFonts w:ascii="Times New Roman" w:hAnsi="Times New Roman" w:cs="Times New Roman"/>
          <w:sz w:val="28"/>
          <w:szCs w:val="28"/>
        </w:rPr>
        <w:t>. полномочий – более 80 %. В ср</w:t>
      </w:r>
      <w:r w:rsidR="00184EF2">
        <w:rPr>
          <w:rFonts w:ascii="Times New Roman" w:hAnsi="Times New Roman" w:cs="Times New Roman"/>
          <w:sz w:val="28"/>
          <w:szCs w:val="28"/>
        </w:rPr>
        <w:t>авнении с первоначальным бюджетом</w:t>
      </w:r>
      <w:r w:rsidRPr="00F405A2">
        <w:rPr>
          <w:rFonts w:ascii="Times New Roman" w:hAnsi="Times New Roman" w:cs="Times New Roman"/>
          <w:sz w:val="28"/>
          <w:szCs w:val="28"/>
        </w:rPr>
        <w:t xml:space="preserve"> на 2016 год</w:t>
      </w:r>
      <w:r w:rsidR="001B0181">
        <w:rPr>
          <w:rFonts w:ascii="Times New Roman" w:hAnsi="Times New Roman" w:cs="Times New Roman"/>
          <w:sz w:val="28"/>
          <w:szCs w:val="28"/>
        </w:rPr>
        <w:t>,</w:t>
      </w:r>
      <w:r w:rsidRPr="00F405A2">
        <w:rPr>
          <w:rFonts w:ascii="Times New Roman" w:hAnsi="Times New Roman" w:cs="Times New Roman"/>
          <w:sz w:val="28"/>
          <w:szCs w:val="28"/>
        </w:rPr>
        <w:t xml:space="preserve"> объем безвозмездных поступлений увеличился на 28 млн. руб. или на 2 %.</w:t>
      </w:r>
    </w:p>
    <w:p w:rsidR="004070F2" w:rsidRPr="00F405A2" w:rsidRDefault="004070F2" w:rsidP="001B0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Планирование расходов бюджета Чайковского</w:t>
      </w:r>
      <w:r w:rsidRPr="00F405A2">
        <w:rPr>
          <w:rFonts w:ascii="Times New Roman" w:hAnsi="Times New Roman" w:cs="Times New Roman"/>
          <w:sz w:val="28"/>
          <w:szCs w:val="28"/>
        </w:rPr>
        <w:tab/>
        <w:t xml:space="preserve">муниципального района на 2017 год и на плановый период 2018 и 2019 годов осуществлялось в соответствии с Методикой планирования бюджетных ассигнований Чайковского муниципального района, по муниципальным программам Чайковского муниципального района и </w:t>
      </w:r>
      <w:proofErr w:type="spellStart"/>
      <w:r w:rsidRPr="00F405A2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F405A2">
        <w:rPr>
          <w:rFonts w:ascii="Times New Roman" w:hAnsi="Times New Roman" w:cs="Times New Roman"/>
          <w:sz w:val="28"/>
          <w:szCs w:val="28"/>
        </w:rPr>
        <w:t xml:space="preserve"> направлениям деятельности.</w:t>
      </w:r>
    </w:p>
    <w:p w:rsidR="004070F2" w:rsidRPr="001B0181" w:rsidRDefault="004070F2" w:rsidP="001B0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181">
        <w:rPr>
          <w:rFonts w:ascii="Times New Roman" w:hAnsi="Times New Roman" w:cs="Times New Roman"/>
          <w:sz w:val="28"/>
          <w:szCs w:val="28"/>
        </w:rPr>
        <w:t>Формирование расходной части бюджета Чайковского муниципального района на 2017-2019 годы осуществлялось исходя из следующих основных подходов:</w:t>
      </w:r>
    </w:p>
    <w:p w:rsidR="004070F2" w:rsidRPr="00F405A2" w:rsidRDefault="004070F2" w:rsidP="001B01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181">
        <w:rPr>
          <w:rFonts w:ascii="Times New Roman" w:hAnsi="Times New Roman" w:cs="Times New Roman"/>
          <w:sz w:val="28"/>
          <w:szCs w:val="28"/>
        </w:rPr>
        <w:t>-приоритет –</w:t>
      </w:r>
      <w:r w:rsidRPr="00F405A2">
        <w:rPr>
          <w:rFonts w:ascii="Times New Roman" w:hAnsi="Times New Roman" w:cs="Times New Roman"/>
          <w:sz w:val="28"/>
          <w:szCs w:val="28"/>
        </w:rPr>
        <w:t xml:space="preserve"> безусловное исполнение действующих расходных обязательств;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5A2">
        <w:rPr>
          <w:rFonts w:ascii="Times New Roman" w:hAnsi="Times New Roman" w:cs="Times New Roman"/>
          <w:sz w:val="28"/>
          <w:szCs w:val="28"/>
        </w:rPr>
        <w:t xml:space="preserve">-привлечение в бюджет муниципального района средств из федерального и краевого бюджетов; </w:t>
      </w:r>
      <w:proofErr w:type="gramEnd"/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-исполнение указов Президента РФ о повышении заработной платы работникам бюджетной сферы исходя из прогнозной среднемесячной начисленной заработной платы и соотношения, предусмотренного «дорожными картами»;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-доведение размера заработной платы низкооплачиваемых работников до величины прожиточного минимума (10 251 руб.);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-приостановлена индексация окладов денежного содержания муниципальных служащих, обеспечено соблюдение нормативов расходов на содержание органов местного самоуправления;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-расходы дорожного фонда предусмотрены в объеме прогнозируемых доходов, формирующих данный фонд;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-районный фонд финансовой поддержки поселений сформирован в соответствии с бюджетным законодательством исходя из принципа вертикальной сбалансированности бюджетов поселений. </w:t>
      </w:r>
    </w:p>
    <w:p w:rsidR="004070F2" w:rsidRPr="00F405A2" w:rsidRDefault="004070F2" w:rsidP="001B0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расходов районного бюджета на 2017 год составит 1 894 млн. рублей, на 2018 год – 1 907 млн. рублей, на 2019 год – 1 952 млн. рублей. 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По отношению к уточненному бюджету на 2016 год</w:t>
      </w:r>
      <w:r w:rsidR="001B0181">
        <w:rPr>
          <w:rFonts w:ascii="Times New Roman" w:hAnsi="Times New Roman" w:cs="Times New Roman"/>
          <w:sz w:val="28"/>
          <w:szCs w:val="28"/>
        </w:rPr>
        <w:t>,</w:t>
      </w:r>
      <w:r w:rsidRPr="00F405A2">
        <w:rPr>
          <w:rFonts w:ascii="Times New Roman" w:hAnsi="Times New Roman" w:cs="Times New Roman"/>
          <w:sz w:val="28"/>
          <w:szCs w:val="28"/>
        </w:rPr>
        <w:t xml:space="preserve"> расходы бюджета Чайковского муниципального района на 2017 год уменьшатся на 83 млн. руб</w:t>
      </w:r>
      <w:r w:rsidR="001B0181">
        <w:rPr>
          <w:rFonts w:ascii="Times New Roman" w:hAnsi="Times New Roman" w:cs="Times New Roman"/>
          <w:sz w:val="28"/>
          <w:szCs w:val="28"/>
        </w:rPr>
        <w:t>.</w:t>
      </w:r>
      <w:r w:rsidRPr="00F405A2">
        <w:rPr>
          <w:rFonts w:ascii="Times New Roman" w:hAnsi="Times New Roman" w:cs="Times New Roman"/>
          <w:sz w:val="28"/>
          <w:szCs w:val="28"/>
        </w:rPr>
        <w:t xml:space="preserve">, но по отношению к параметрам первоначально утвержденного бюджета рост расходов составит 44 млн. руб. или 2,4 % . В 2018 году относительно 2017 года расходы увеличатся на 1%, в 2019 году относительно 2018 года прирост составит 2,4%. </w:t>
      </w:r>
      <w:proofErr w:type="gramEnd"/>
    </w:p>
    <w:p w:rsidR="004070F2" w:rsidRPr="00F405A2" w:rsidRDefault="004070F2" w:rsidP="001B0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Бюджет района</w:t>
      </w:r>
      <w:r w:rsidR="001B0181">
        <w:rPr>
          <w:rFonts w:ascii="Times New Roman" w:hAnsi="Times New Roman" w:cs="Times New Roman"/>
          <w:sz w:val="28"/>
          <w:szCs w:val="28"/>
        </w:rPr>
        <w:t>,</w:t>
      </w:r>
      <w:r w:rsidRPr="00F405A2">
        <w:rPr>
          <w:rFonts w:ascii="Times New Roman" w:hAnsi="Times New Roman" w:cs="Times New Roman"/>
          <w:sz w:val="28"/>
          <w:szCs w:val="28"/>
        </w:rPr>
        <w:t xml:space="preserve"> как и предыдущие 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год</w:t>
      </w:r>
      <w:r w:rsidR="00184EF2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 сохраняет социальную направленность. 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Более 85 % расходов бюджета составляет финансирование отраслей социальной сферы в объеме более 1 629 млн. руб. ежегодно: объем расходов на образование в структуре социальных расходов составляет 91 %, или 1 471 млн. рублей на 2017 год, на социальную политику предусмотрено 102 млн. руб. (6 % в структуре расходов), на развитие отрасли культуры и кинематографии в бюджете предусмотрено 50 млн. руб., что составляет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 3 % в структуре социальных расходов, на физическую культуру и спорт предусмотрено 1,2 млн. руб.      </w:t>
      </w:r>
    </w:p>
    <w:p w:rsidR="004070F2" w:rsidRPr="00F405A2" w:rsidRDefault="004070F2" w:rsidP="001B0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В рамках реализации программно-целевых принципов более 98 % расходов районного бюджета сформировано в рамках муниципальных программ Чайковского муниципального района. </w:t>
      </w:r>
    </w:p>
    <w:p w:rsidR="004070F2" w:rsidRPr="00F405A2" w:rsidRDefault="004070F2" w:rsidP="001B0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5A2">
        <w:rPr>
          <w:rFonts w:ascii="Times New Roman" w:hAnsi="Times New Roman" w:cs="Times New Roman"/>
          <w:sz w:val="28"/>
          <w:szCs w:val="28"/>
        </w:rPr>
        <w:t>Финансовое обеспечени</w:t>
      </w:r>
      <w:r w:rsidR="00184EF2">
        <w:rPr>
          <w:rFonts w:ascii="Times New Roman" w:hAnsi="Times New Roman" w:cs="Times New Roman"/>
          <w:sz w:val="28"/>
          <w:szCs w:val="28"/>
        </w:rPr>
        <w:t>е</w:t>
      </w:r>
      <w:r w:rsidRPr="00F405A2">
        <w:rPr>
          <w:rFonts w:ascii="Times New Roman" w:hAnsi="Times New Roman" w:cs="Times New Roman"/>
          <w:sz w:val="28"/>
          <w:szCs w:val="28"/>
        </w:rPr>
        <w:t xml:space="preserve"> программы «Развитие образования Чайковского МР</w:t>
      </w:r>
      <w:r w:rsidR="001B0181">
        <w:rPr>
          <w:rFonts w:ascii="Times New Roman" w:hAnsi="Times New Roman" w:cs="Times New Roman"/>
          <w:sz w:val="28"/>
          <w:szCs w:val="28"/>
        </w:rPr>
        <w:t>»</w:t>
      </w:r>
      <w:r w:rsidRPr="00F405A2">
        <w:rPr>
          <w:rFonts w:ascii="Times New Roman" w:hAnsi="Times New Roman" w:cs="Times New Roman"/>
          <w:sz w:val="28"/>
          <w:szCs w:val="28"/>
        </w:rPr>
        <w:t xml:space="preserve"> составляет ежегодно более 1,3 </w:t>
      </w:r>
      <w:r w:rsidR="00184EF2" w:rsidRPr="00F405A2">
        <w:rPr>
          <w:rFonts w:ascii="Times New Roman" w:hAnsi="Times New Roman" w:cs="Times New Roman"/>
          <w:sz w:val="28"/>
          <w:szCs w:val="28"/>
        </w:rPr>
        <w:t>млрд.</w:t>
      </w:r>
      <w:r w:rsidRPr="00F405A2">
        <w:rPr>
          <w:rFonts w:ascii="Times New Roman" w:hAnsi="Times New Roman" w:cs="Times New Roman"/>
          <w:sz w:val="28"/>
          <w:szCs w:val="28"/>
        </w:rPr>
        <w:t xml:space="preserve"> руб. В рамках программы предусматриваются направления расходов на обеспечение системы дошкольного образования более 470 млн. руб. на школьное образование более 720 млн. руб., дополнительное образование 65 млн. руб., приведение образовательных учреждений – 1,3 млн. руб. Контингент учащихся в школах составляет 13 тыс., в ДОУ – 7 тыс. детей и ежегодно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 увеличивается, что связано с положительной демографической ситуацией на территории района. </w:t>
      </w:r>
    </w:p>
    <w:p w:rsidR="004070F2" w:rsidRPr="00F405A2" w:rsidRDefault="004070F2" w:rsidP="001B0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По МП «Социальная поддержка граждан ЧМР» в сравнении с 2016 годом на 2017-2019 годы увеличился объем финансирования на 12 млн. руб., и составил 112 млн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>ублей ежегодно. По программе предусматривается финансирование мероприятий</w:t>
      </w:r>
      <w:r w:rsidR="0086487B">
        <w:rPr>
          <w:rFonts w:ascii="Times New Roman" w:hAnsi="Times New Roman" w:cs="Times New Roman"/>
          <w:sz w:val="28"/>
          <w:szCs w:val="28"/>
        </w:rPr>
        <w:t>:</w:t>
      </w:r>
      <w:r w:rsidRPr="00F405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5A2">
        <w:rPr>
          <w:rFonts w:ascii="Times New Roman" w:hAnsi="Times New Roman" w:cs="Times New Roman"/>
          <w:sz w:val="28"/>
          <w:szCs w:val="28"/>
        </w:rPr>
        <w:t>-на реализацию системы мер социальной помощи и поддержки семей, имеющих детей в сумме 88 млн. руб., в рамках данного направления расходов предусмотрены меры поддержки малоимущим многодетным семьям и малоимущим семьям в количестве 4,5 тыс. семей, а также компенсация части родительской платы за содержание детей в ДОУ в количестве 6,5 тыс. человек</w:t>
      </w:r>
      <w:r w:rsidR="0086487B">
        <w:rPr>
          <w:rFonts w:ascii="Times New Roman" w:hAnsi="Times New Roman" w:cs="Times New Roman"/>
          <w:sz w:val="28"/>
          <w:szCs w:val="28"/>
        </w:rPr>
        <w:t>;</w:t>
      </w:r>
      <w:r w:rsidRPr="00F405A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-на организацию оздоровления и отдыха детей в каникулярное время предусмотрено 22 млн. руб. ежегодно в рамках данной кампании 67 % детей в возрасте от 7 до 17 лет будут охвачены различными формами оздоровления и занятости в каникулярное время; 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-на санаторно-курортное лечение и оздоровление работников муниципальных учреждений предусмотрен 1 млн. руб. только в  2017 г., 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lastRenderedPageBreak/>
        <w:t>-на создание благоприятных условий в целях привлечения медицинских кадров предусмотрено 400 т.р</w:t>
      </w:r>
      <w:r w:rsidR="00184EF2">
        <w:rPr>
          <w:rFonts w:ascii="Times New Roman" w:hAnsi="Times New Roman" w:cs="Times New Roman"/>
          <w:sz w:val="28"/>
          <w:szCs w:val="28"/>
        </w:rPr>
        <w:t>.</w:t>
      </w:r>
      <w:r w:rsidRPr="00F405A2">
        <w:rPr>
          <w:rFonts w:ascii="Times New Roman" w:hAnsi="Times New Roman" w:cs="Times New Roman"/>
          <w:sz w:val="28"/>
          <w:szCs w:val="28"/>
        </w:rPr>
        <w:t xml:space="preserve"> на 2017 и по 500 тыс. руб. на 2018-2019 годы, расходы предусмотрены на единовременную выплату врачам-специалистам привлекаемых на работу в медицинские учреждения ЧМР – это возобновленное направление расходов, не финансируемое с 2014 года. Планируется в рамках программы привлечь на территорию района 4 врача-специалиста в 2017 году и по 5 врачей в 2018 и 2019 годах.  </w:t>
      </w:r>
    </w:p>
    <w:p w:rsidR="004070F2" w:rsidRPr="00F405A2" w:rsidRDefault="004070F2" w:rsidP="00864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5A2">
        <w:rPr>
          <w:rFonts w:ascii="Times New Roman" w:hAnsi="Times New Roman" w:cs="Times New Roman"/>
          <w:sz w:val="28"/>
          <w:szCs w:val="28"/>
        </w:rPr>
        <w:t xml:space="preserve">По МП «Развитие культуры и искусства» ежегодно предусматривается более 110 млн. руб. В сравнении </w:t>
      </w:r>
      <w:r w:rsidR="006A3EFB">
        <w:rPr>
          <w:rFonts w:ascii="Times New Roman" w:hAnsi="Times New Roman" w:cs="Times New Roman"/>
          <w:sz w:val="28"/>
          <w:szCs w:val="28"/>
        </w:rPr>
        <w:t>с</w:t>
      </w:r>
      <w:r w:rsidRPr="00F405A2">
        <w:rPr>
          <w:rFonts w:ascii="Times New Roman" w:hAnsi="Times New Roman" w:cs="Times New Roman"/>
          <w:sz w:val="28"/>
          <w:szCs w:val="28"/>
        </w:rPr>
        <w:t xml:space="preserve"> 2016 годом предусматривается увеличение финансового обеспечения программы, выделяются дополнительные </w:t>
      </w:r>
      <w:r w:rsidR="0086487B"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F405A2">
        <w:rPr>
          <w:rFonts w:ascii="Times New Roman" w:hAnsi="Times New Roman" w:cs="Times New Roman"/>
          <w:sz w:val="28"/>
          <w:szCs w:val="28"/>
        </w:rPr>
        <w:t xml:space="preserve"> на реализацию Указов президента по повышению уровня ЗП работников культуры в объеме 11 млн. руб., впервые на проведение фестиваля искусств детей и юношества ПК им. </w:t>
      </w:r>
      <w:proofErr w:type="spellStart"/>
      <w:r w:rsidRPr="00F405A2">
        <w:rPr>
          <w:rFonts w:ascii="Times New Roman" w:hAnsi="Times New Roman" w:cs="Times New Roman"/>
          <w:sz w:val="28"/>
          <w:szCs w:val="28"/>
        </w:rPr>
        <w:t>Кабалевского</w:t>
      </w:r>
      <w:proofErr w:type="spellEnd"/>
      <w:r w:rsidRPr="00F405A2">
        <w:rPr>
          <w:rFonts w:ascii="Times New Roman" w:hAnsi="Times New Roman" w:cs="Times New Roman"/>
          <w:sz w:val="28"/>
          <w:szCs w:val="28"/>
        </w:rPr>
        <w:t xml:space="preserve"> «Наш ПК» ежегодно предусматриваются средства краевого бюджета в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 сумме 4 млн. руб. ежегодно.  </w:t>
      </w:r>
    </w:p>
    <w:p w:rsidR="004070F2" w:rsidRPr="00F405A2" w:rsidRDefault="004070F2" w:rsidP="00864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На реализацию МП «Развитие отрасли молодежной политики» в бюджете района предусмотрено 53 млн. руб. в 2017 году и </w:t>
      </w:r>
      <w:r w:rsidR="0086487B">
        <w:rPr>
          <w:rFonts w:ascii="Times New Roman" w:hAnsi="Times New Roman" w:cs="Times New Roman"/>
          <w:sz w:val="28"/>
          <w:szCs w:val="28"/>
        </w:rPr>
        <w:t xml:space="preserve">по </w:t>
      </w:r>
      <w:r w:rsidRPr="00F405A2">
        <w:rPr>
          <w:rFonts w:ascii="Times New Roman" w:hAnsi="Times New Roman" w:cs="Times New Roman"/>
          <w:sz w:val="28"/>
          <w:szCs w:val="28"/>
        </w:rPr>
        <w:t xml:space="preserve">37 млн. на 2018 и 2019 годы. По программе предусмотрены средства на организацию молодежных мероприятий и </w:t>
      </w:r>
      <w:proofErr w:type="spellStart"/>
      <w:r w:rsidRPr="00F405A2"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 w:rsidRPr="00F405A2">
        <w:rPr>
          <w:rFonts w:ascii="Times New Roman" w:hAnsi="Times New Roman" w:cs="Times New Roman"/>
          <w:sz w:val="28"/>
          <w:szCs w:val="28"/>
        </w:rPr>
        <w:t xml:space="preserve"> занятости подростков, патриотическое воспитание молодежи. В рамках данного направления предусмотрена организация 58 кружков и секций с общим количеством занимающихся 1000 детей и подростков, а также организация 112 </w:t>
      </w:r>
      <w:proofErr w:type="spellStart"/>
      <w:r w:rsidRPr="00F405A2">
        <w:rPr>
          <w:rFonts w:ascii="Times New Roman" w:hAnsi="Times New Roman" w:cs="Times New Roman"/>
          <w:sz w:val="28"/>
          <w:szCs w:val="28"/>
        </w:rPr>
        <w:t>культурно-досуговых</w:t>
      </w:r>
      <w:proofErr w:type="spellEnd"/>
      <w:r w:rsidRPr="00F405A2">
        <w:rPr>
          <w:rFonts w:ascii="Times New Roman" w:hAnsi="Times New Roman" w:cs="Times New Roman"/>
          <w:sz w:val="28"/>
          <w:szCs w:val="28"/>
        </w:rPr>
        <w:t xml:space="preserve"> и спортивно-массовых мероприятий. </w:t>
      </w:r>
    </w:p>
    <w:p w:rsidR="004070F2" w:rsidRPr="00F405A2" w:rsidRDefault="004070F2" w:rsidP="00864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В 2017 году предусмотрены средства на реконструкцию крыши Дворца молодежи в объеме 16,5 млн. руб. в 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 с чем значительно увеличивается объем финансирования программы на 2017 год по сравнению с 2018-2019 годами. </w:t>
      </w:r>
    </w:p>
    <w:p w:rsidR="004070F2" w:rsidRPr="00F405A2" w:rsidRDefault="004070F2" w:rsidP="00864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На обеспечение реализации МП «Развитие физической культуры и спорта» в бюджете района предусмотрено на 2017 год - 7,1 млн. руб., на 2018 год – 1,2 млн. руб., на 2019- 7,4 млн. руб. </w:t>
      </w:r>
    </w:p>
    <w:p w:rsidR="004070F2" w:rsidRPr="00F405A2" w:rsidRDefault="004070F2" w:rsidP="00864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87B">
        <w:rPr>
          <w:rFonts w:ascii="Times New Roman" w:hAnsi="Times New Roman" w:cs="Times New Roman"/>
          <w:bCs/>
          <w:sz w:val="28"/>
          <w:szCs w:val="28"/>
        </w:rPr>
        <w:t>Цель программы</w:t>
      </w:r>
      <w:r w:rsidRPr="00F405A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F405A2">
        <w:rPr>
          <w:rFonts w:ascii="Times New Roman" w:hAnsi="Times New Roman" w:cs="Times New Roman"/>
          <w:sz w:val="28"/>
          <w:szCs w:val="28"/>
        </w:rPr>
        <w:t>увеличение численности населения, систематически занимающегося разными формами физической культуры и спорта, обеспечение условий, направленных на формирование здорового образа жизни, развитие спорта высших достижений и доступности физкультурно-оздоровительных услуг всем слоям и категориям населения. Планируется достижение целевого показателя – это увеличение количества жителей района, принявших участие в физкультурно-массовых и спортивных мероприятий до 15,5 тыс. человек (+200 жителей).</w:t>
      </w:r>
    </w:p>
    <w:p w:rsidR="004070F2" w:rsidRPr="00F405A2" w:rsidRDefault="004070F2" w:rsidP="00864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5A2">
        <w:rPr>
          <w:rFonts w:ascii="Times New Roman" w:hAnsi="Times New Roman" w:cs="Times New Roman"/>
          <w:sz w:val="28"/>
          <w:szCs w:val="28"/>
        </w:rPr>
        <w:t xml:space="preserve">В 2017 году в рамках реализации данной программы предусмотрены средства местного бюджета на долю </w:t>
      </w:r>
      <w:proofErr w:type="spellStart"/>
      <w:r w:rsidRPr="00F405A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405A2">
        <w:rPr>
          <w:rFonts w:ascii="Times New Roman" w:hAnsi="Times New Roman" w:cs="Times New Roman"/>
          <w:sz w:val="28"/>
          <w:szCs w:val="28"/>
        </w:rPr>
        <w:t xml:space="preserve"> по строительству межшкольного стадиона СОШ №10 в объеме 5,8 млн. руб</w:t>
      </w:r>
      <w:r w:rsidR="0086487B">
        <w:rPr>
          <w:rFonts w:ascii="Times New Roman" w:hAnsi="Times New Roman" w:cs="Times New Roman"/>
          <w:sz w:val="28"/>
          <w:szCs w:val="28"/>
        </w:rPr>
        <w:t>.</w:t>
      </w:r>
      <w:r w:rsidRPr="00F405A2">
        <w:rPr>
          <w:rFonts w:ascii="Times New Roman" w:hAnsi="Times New Roman" w:cs="Times New Roman"/>
          <w:sz w:val="28"/>
          <w:szCs w:val="28"/>
        </w:rPr>
        <w:t>, в 2019 на строительство межшкольного стадиона СОШ с. Фоки в объеме 6,1 млн. руб. Дополнительно на строительство данных объектов привлекаются средства федерального и краевого бюджет</w:t>
      </w:r>
      <w:r w:rsidR="00101E91">
        <w:rPr>
          <w:rFonts w:ascii="Times New Roman" w:hAnsi="Times New Roman" w:cs="Times New Roman"/>
          <w:sz w:val="28"/>
          <w:szCs w:val="28"/>
        </w:rPr>
        <w:t>ов</w:t>
      </w:r>
      <w:r w:rsidRPr="00F405A2">
        <w:rPr>
          <w:rFonts w:ascii="Times New Roman" w:hAnsi="Times New Roman" w:cs="Times New Roman"/>
          <w:sz w:val="28"/>
          <w:szCs w:val="28"/>
        </w:rPr>
        <w:t xml:space="preserve"> в объеме 22,3 млн. руб.</w:t>
      </w:r>
      <w:proofErr w:type="gramEnd"/>
    </w:p>
    <w:p w:rsidR="004070F2" w:rsidRPr="00F405A2" w:rsidRDefault="004070F2" w:rsidP="00864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lastRenderedPageBreak/>
        <w:t xml:space="preserve">На реализацию МП «Обеспечение безопасности жизнедеятельности населения ЧМР» предусмотрены бюджетные ассигнования в объеме 12,9 млн. руб. в 2017 году, 13,7 млн. руб. в 208 году, 11,4 млн. рублей 2019 году. </w:t>
      </w:r>
      <w:r w:rsidRPr="0086487B">
        <w:rPr>
          <w:rFonts w:ascii="Times New Roman" w:hAnsi="Times New Roman" w:cs="Times New Roman"/>
          <w:bCs/>
          <w:sz w:val="28"/>
          <w:szCs w:val="28"/>
        </w:rPr>
        <w:t>Цель программы:</w:t>
      </w:r>
      <w:r w:rsidRPr="0086487B">
        <w:rPr>
          <w:rFonts w:ascii="Times New Roman" w:hAnsi="Times New Roman" w:cs="Times New Roman"/>
          <w:sz w:val="28"/>
          <w:szCs w:val="28"/>
        </w:rPr>
        <w:t xml:space="preserve"> повышение безопасности проживания населения на территории района</w:t>
      </w:r>
      <w:r w:rsidRPr="00F405A2">
        <w:rPr>
          <w:rFonts w:ascii="Times New Roman" w:hAnsi="Times New Roman" w:cs="Times New Roman"/>
          <w:sz w:val="28"/>
          <w:szCs w:val="28"/>
        </w:rPr>
        <w:t>, в рамках программы предусмотрены мероприятия по профилактике правонарушений, обеспечение гражданской обороны, защиты населения и территорий ЧМР от чрезвычайных ситуаций, профилактике терроризма, организации комиссии по делам несовершеннолетних и защите их прав.</w:t>
      </w:r>
    </w:p>
    <w:p w:rsidR="004070F2" w:rsidRPr="00F405A2" w:rsidRDefault="004070F2" w:rsidP="00864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Объем финансовых средств на реализацию программы «Экономическое развитие ЧМР» предусмотрен в сумме 9,6 млн. рублей ежегодно. </w:t>
      </w:r>
    </w:p>
    <w:p w:rsidR="004070F2" w:rsidRPr="00F405A2" w:rsidRDefault="0086487B" w:rsidP="00864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="004070F2" w:rsidRPr="00F405A2">
        <w:rPr>
          <w:rFonts w:ascii="Times New Roman" w:hAnsi="Times New Roman" w:cs="Times New Roman"/>
          <w:sz w:val="28"/>
          <w:szCs w:val="28"/>
        </w:rPr>
        <w:t xml:space="preserve"> предусмотрены на мероприятия по развитию внутреннего въездного туризма в объеме более 300 т.р., на мероприятия по поддержке малого и среднего предпринимательства предусмотрено 561 т.р. В 2017 г. в рамках данного направления предусмотрены средства на </w:t>
      </w:r>
      <w:proofErr w:type="spellStart"/>
      <w:r w:rsidR="004070F2" w:rsidRPr="00F405A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4070F2" w:rsidRPr="00F405A2">
        <w:rPr>
          <w:rFonts w:ascii="Times New Roman" w:hAnsi="Times New Roman" w:cs="Times New Roman"/>
          <w:sz w:val="28"/>
          <w:szCs w:val="28"/>
        </w:rPr>
        <w:t xml:space="preserve"> выдачи субсидий субъектам </w:t>
      </w:r>
      <w:proofErr w:type="spellStart"/>
      <w:r w:rsidR="004070F2" w:rsidRPr="00F405A2">
        <w:rPr>
          <w:rFonts w:ascii="Times New Roman" w:hAnsi="Times New Roman" w:cs="Times New Roman"/>
          <w:sz w:val="28"/>
          <w:szCs w:val="28"/>
        </w:rPr>
        <w:t>МиСП</w:t>
      </w:r>
      <w:proofErr w:type="spellEnd"/>
      <w:r w:rsidR="004070F2" w:rsidRPr="00F405A2">
        <w:rPr>
          <w:rFonts w:ascii="Times New Roman" w:hAnsi="Times New Roman" w:cs="Times New Roman"/>
          <w:sz w:val="28"/>
          <w:szCs w:val="28"/>
        </w:rPr>
        <w:t xml:space="preserve"> в доле 5% средства местного бюджета (361 т.р.) и привлечение средств краевого и федерального бюджета на</w:t>
      </w:r>
      <w:proofErr w:type="gramEnd"/>
      <w:r w:rsidR="004070F2" w:rsidRPr="00F405A2">
        <w:rPr>
          <w:rFonts w:ascii="Times New Roman" w:hAnsi="Times New Roman" w:cs="Times New Roman"/>
          <w:sz w:val="28"/>
          <w:szCs w:val="28"/>
        </w:rPr>
        <w:t xml:space="preserve"> приобретение и модернизацию оборудования в объеме 95%, что составит 7 млн. руб. </w:t>
      </w:r>
    </w:p>
    <w:p w:rsidR="004070F2" w:rsidRPr="00F405A2" w:rsidRDefault="004070F2" w:rsidP="00864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На реализацию МП «Развитие сельского хозяйства в ЧМР» в бюджете предусмотрено 4,7 млн. руб. в 2017 году, 9 млн. руб. в 2018-2019 годах ежегодно. В рамках программы предусмотрено финансирование мероприятий по развитию отрасли растениеводства на субсидирование СХТП по оформлению земельных участков в собственность в объеме 1 048 тыс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уб. в 2017 году, на субсидирование поддержки малых форм хозяйствования в сумме 2,7 млн. руб., доля местного бюджета в рамках данного мероприятия предусматривает привлечение средств краевого бюджета на 1 рубль средств местного бюджета 6 рублей краевого и федерального бюджетов, что должно составить более 16 млн. руб. В 2018 году предусматривается новое направление по субсидированию на агрохимическое обследование земель в сумме 1 млн. руб., в 2018-19 годах предусматривается субсидирование на повышение плодородия почв и развитие семеноводства в объеме 1,2 млн. и 2 млн. руб. соответственно по годам. </w:t>
      </w:r>
    </w:p>
    <w:p w:rsidR="004070F2" w:rsidRPr="00F405A2" w:rsidRDefault="004070F2" w:rsidP="008648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Дорожный фонд сформирован в объеме поступающих доходов 100% транспортного налога, акцизов и иных поступлений и составил 56 млн. руб. ежегодно. Средства дорожного фонда направляются на содержание дорог в объеме 37 млн. руб. в 2017 году, 28 млн. руб. в 2018 году и 30 млн. руб. - в 2019 году, протяженность обслуживаемых дорог составляет 204 км. На ремонт дорог направляется 19 млн. руб. в 2017 году, предусматривается ремонт дороги </w:t>
      </w:r>
      <w:proofErr w:type="spellStart"/>
      <w:r w:rsidRPr="00F405A2">
        <w:rPr>
          <w:rFonts w:ascii="Times New Roman" w:hAnsi="Times New Roman" w:cs="Times New Roman"/>
          <w:sz w:val="28"/>
          <w:szCs w:val="28"/>
        </w:rPr>
        <w:t>Чайковский-Марково</w:t>
      </w:r>
      <w:proofErr w:type="spellEnd"/>
      <w:r w:rsidRPr="00F405A2">
        <w:rPr>
          <w:rFonts w:ascii="Times New Roman" w:hAnsi="Times New Roman" w:cs="Times New Roman"/>
          <w:sz w:val="28"/>
          <w:szCs w:val="28"/>
        </w:rPr>
        <w:t xml:space="preserve">,  завершение ремонта автодороги </w:t>
      </w:r>
      <w:proofErr w:type="spellStart"/>
      <w:r w:rsidRPr="00F405A2">
        <w:rPr>
          <w:rFonts w:ascii="Times New Roman" w:hAnsi="Times New Roman" w:cs="Times New Roman"/>
          <w:sz w:val="28"/>
          <w:szCs w:val="28"/>
        </w:rPr>
        <w:t>Чайковский-Ольховка-Биатлонный</w:t>
      </w:r>
      <w:proofErr w:type="spellEnd"/>
      <w:r w:rsidRPr="00F405A2">
        <w:rPr>
          <w:rFonts w:ascii="Times New Roman" w:hAnsi="Times New Roman" w:cs="Times New Roman"/>
          <w:sz w:val="28"/>
          <w:szCs w:val="28"/>
        </w:rPr>
        <w:t xml:space="preserve"> комплекс, в 2018 и 2019 годах объем средств на ремонт дорог предусмотрен в объеме 28 и 26 млн. руб. по годам соответственно. Общая протяженность отремонтированных дорог составит </w:t>
      </w:r>
      <w:r w:rsidRPr="00F405A2">
        <w:rPr>
          <w:rFonts w:ascii="Times New Roman" w:hAnsi="Times New Roman" w:cs="Times New Roman"/>
          <w:sz w:val="28"/>
          <w:szCs w:val="28"/>
        </w:rPr>
        <w:lastRenderedPageBreak/>
        <w:t>6,2 км в 2017 году, 9,3 и 9,1 км в 2018-2019 годах соответственно. В 2016 году расходы на ремонт значительно выше, чем в 2017-2019 годах, в связи с выделением дополнительных средств из дорожного фонда ПК на ремонт дороги «Чайковский</w:t>
      </w:r>
      <w:r w:rsidR="00184EF2">
        <w:rPr>
          <w:rFonts w:ascii="Times New Roman" w:hAnsi="Times New Roman" w:cs="Times New Roman"/>
          <w:sz w:val="28"/>
          <w:szCs w:val="28"/>
        </w:rPr>
        <w:t>-</w:t>
      </w:r>
      <w:r w:rsidRPr="00F405A2">
        <w:rPr>
          <w:rFonts w:ascii="Times New Roman" w:hAnsi="Times New Roman" w:cs="Times New Roman"/>
          <w:sz w:val="28"/>
          <w:szCs w:val="28"/>
        </w:rPr>
        <w:t xml:space="preserve">Ольховка» 26 млн. руб. и ремонт дороги по ул. Советской  19 млн. руб. </w:t>
      </w:r>
    </w:p>
    <w:p w:rsidR="004070F2" w:rsidRPr="00F405A2" w:rsidRDefault="004070F2" w:rsidP="00F723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Расходы на реализацию МП «Территориальное развитие ЧМР» предусмотрены в объеме 21 млн. руб. в 2017 году, 20,4 и 18,5 млн. руб. по годам соответственно. В рамках мероприятий предусматривается выполнение работ по внесению изменений в генеральны</w:t>
      </w:r>
      <w:r w:rsidR="00184EF2">
        <w:rPr>
          <w:rFonts w:ascii="Times New Roman" w:hAnsi="Times New Roman" w:cs="Times New Roman"/>
          <w:sz w:val="28"/>
          <w:szCs w:val="28"/>
        </w:rPr>
        <w:t>е</w:t>
      </w:r>
      <w:r w:rsidRPr="00F405A2">
        <w:rPr>
          <w:rFonts w:ascii="Times New Roman" w:hAnsi="Times New Roman" w:cs="Times New Roman"/>
          <w:sz w:val="28"/>
          <w:szCs w:val="28"/>
        </w:rPr>
        <w:t xml:space="preserve"> планы </w:t>
      </w:r>
      <w:proofErr w:type="spellStart"/>
      <w:r w:rsidRPr="00F405A2">
        <w:rPr>
          <w:rFonts w:ascii="Times New Roman" w:hAnsi="Times New Roman" w:cs="Times New Roman"/>
          <w:sz w:val="28"/>
          <w:szCs w:val="28"/>
        </w:rPr>
        <w:t>Альняшинского</w:t>
      </w:r>
      <w:proofErr w:type="spellEnd"/>
      <w:r w:rsidRPr="00F405A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405A2">
        <w:rPr>
          <w:rFonts w:ascii="Times New Roman" w:hAnsi="Times New Roman" w:cs="Times New Roman"/>
          <w:sz w:val="28"/>
          <w:szCs w:val="28"/>
        </w:rPr>
        <w:t>Фокинского</w:t>
      </w:r>
      <w:proofErr w:type="spellEnd"/>
      <w:r w:rsidRPr="00F405A2">
        <w:rPr>
          <w:rFonts w:ascii="Times New Roman" w:hAnsi="Times New Roman" w:cs="Times New Roman"/>
          <w:sz w:val="28"/>
          <w:szCs w:val="28"/>
        </w:rPr>
        <w:t xml:space="preserve"> сельских поселений, а также разработка документации по планировке территории Марковского СП с целью предоставления земельных участков многодетным семьям, расходы на об</w:t>
      </w:r>
      <w:r w:rsidR="00101E91">
        <w:rPr>
          <w:rFonts w:ascii="Times New Roman" w:hAnsi="Times New Roman" w:cs="Times New Roman"/>
          <w:sz w:val="28"/>
          <w:szCs w:val="28"/>
        </w:rPr>
        <w:t>еспечение реализации программы.</w:t>
      </w:r>
    </w:p>
    <w:p w:rsidR="004070F2" w:rsidRPr="00F405A2" w:rsidRDefault="004070F2" w:rsidP="00F723A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23A2">
        <w:rPr>
          <w:rFonts w:ascii="Times New Roman" w:hAnsi="Times New Roman" w:cs="Times New Roman"/>
          <w:bCs/>
          <w:sz w:val="28"/>
          <w:szCs w:val="28"/>
        </w:rPr>
        <w:t>Цель программы: «Взаимодействие общества и власти»:</w:t>
      </w:r>
      <w:r w:rsidRPr="00F723A2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 w:rsidRPr="00F723A2">
        <w:rPr>
          <w:rFonts w:ascii="Times New Roman" w:hAnsi="Times New Roman" w:cs="Times New Roman"/>
          <w:sz w:val="28"/>
          <w:szCs w:val="28"/>
        </w:rPr>
        <w:t xml:space="preserve">Обеспечение эффективного взаимодействия общества и исполнительных органов власти Чайковского муниципального района. </w:t>
      </w:r>
      <w:r w:rsidRPr="00F405A2">
        <w:rPr>
          <w:rFonts w:ascii="Times New Roman" w:hAnsi="Times New Roman" w:cs="Times New Roman"/>
          <w:sz w:val="28"/>
          <w:szCs w:val="28"/>
        </w:rPr>
        <w:t>Финансовое обеспечение реализации программы составляет в 2017 году- 4,2 млн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уб., в 2018 -2019 годах – 3,2 млн. рублей ежегодно. 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 xml:space="preserve">В рамках программы предусматривается поддержка социально-ориентированных некоммерческих организаций, путем предоставления грантов на проведение социально-значимых мероприятий района в сумме 600 тыс. рублей, впервые реализуется новый проект по инициативному </w:t>
      </w:r>
      <w:proofErr w:type="spellStart"/>
      <w:r w:rsidRPr="00F405A2">
        <w:rPr>
          <w:rFonts w:ascii="Times New Roman" w:hAnsi="Times New Roman" w:cs="Times New Roman"/>
          <w:sz w:val="28"/>
          <w:szCs w:val="28"/>
        </w:rPr>
        <w:t>бюджетированию</w:t>
      </w:r>
      <w:proofErr w:type="spellEnd"/>
      <w:r w:rsidRPr="00F405A2">
        <w:rPr>
          <w:rFonts w:ascii="Times New Roman" w:hAnsi="Times New Roman" w:cs="Times New Roman"/>
          <w:sz w:val="28"/>
          <w:szCs w:val="28"/>
        </w:rPr>
        <w:t xml:space="preserve"> граждан, в рамках которого финансируются проекты, выдвинутые гражданами по выполнению вопросов местного значения района, на эти цели предусмотрено 500 тыс. рублей местного бюджета и планируется привлечение средств краевого бюджета дополнительно в объеме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 4,5 млн. руб.; на обеспечение открытости и доступности информации о деятельности администрации Чайковского муниципального района программой предусмотрено 2,2 млн. руб. ежегодно.</w:t>
      </w:r>
    </w:p>
    <w:p w:rsidR="004070F2" w:rsidRPr="00F405A2" w:rsidRDefault="004070F2" w:rsidP="00F723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3A2">
        <w:rPr>
          <w:rFonts w:ascii="Times New Roman" w:hAnsi="Times New Roman" w:cs="Times New Roman"/>
          <w:bCs/>
          <w:sz w:val="28"/>
          <w:szCs w:val="28"/>
        </w:rPr>
        <w:t>Муниципальная  программа «Управление муниципальными финансами Чайковского муниципального района» предусматривает достижение цели по</w:t>
      </w:r>
      <w:r w:rsidRPr="00F405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05A2">
        <w:rPr>
          <w:rFonts w:ascii="Times New Roman" w:hAnsi="Times New Roman" w:cs="Times New Roman"/>
          <w:sz w:val="28"/>
          <w:szCs w:val="28"/>
        </w:rPr>
        <w:t>обеспечению долгосрочной сбалансированности и устойчивости бюджета Чайковского муниципального района, повышение эффективности и качества управления муниципальными финансами. Расходы на реализацию программы предусмотрены в объеме 72 млн. руб. 2017-2018 годах, 74,7 млн. руб. в 2019 году.  В программе предусмотрены средства на формирование резервного фонда в объеме 1,5 млн. руб. ежегодно на предупреждение и ликвидацию чрезвычайных и аварийных ситуаций, оказание единовременной помощи гражданам</w:t>
      </w:r>
      <w:r w:rsidR="00F723A2">
        <w:rPr>
          <w:rFonts w:ascii="Times New Roman" w:hAnsi="Times New Roman" w:cs="Times New Roman"/>
          <w:sz w:val="28"/>
          <w:szCs w:val="28"/>
        </w:rPr>
        <w:t>,</w:t>
      </w:r>
      <w:r w:rsidRPr="00F405A2">
        <w:rPr>
          <w:rFonts w:ascii="Times New Roman" w:hAnsi="Times New Roman" w:cs="Times New Roman"/>
          <w:sz w:val="28"/>
          <w:szCs w:val="28"/>
        </w:rPr>
        <w:t xml:space="preserve"> пострадавшим от пожара.</w:t>
      </w:r>
    </w:p>
    <w:p w:rsidR="004070F2" w:rsidRPr="00F405A2" w:rsidRDefault="004070F2" w:rsidP="00F723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Также по МП «Управление муниципальными финансами» предусматривается увеличение районного фонда финансовой поддержки поселений района на 16 млн. руб. в сравнении с 2016 годом за счет чего, в целом увеличивается объем расходов по программе. РФФПП 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рассчитан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 в соответствии с методикой выравнивания уровня бюджетной обеспеченности и формируется в размере 6,7% от собственных доходов района, в 2016 году РРФПП рассчитывался в размере 5,7% от собственных доходов районного </w:t>
      </w:r>
      <w:r w:rsidRPr="00F405A2">
        <w:rPr>
          <w:rFonts w:ascii="Times New Roman" w:hAnsi="Times New Roman" w:cs="Times New Roman"/>
          <w:sz w:val="28"/>
          <w:szCs w:val="28"/>
        </w:rPr>
        <w:lastRenderedPageBreak/>
        <w:t xml:space="preserve">бюджета. РФФП поселений сформирован в объеме 48 млн. руб. на 2017 год; 49 млн. руб. на 2018 год: 52 млн. руб. на 2019 год и направляется в бюджеты сельских поселений на решение вопросов местного значения. </w:t>
      </w:r>
    </w:p>
    <w:p w:rsidR="004070F2" w:rsidRPr="00F405A2" w:rsidRDefault="004070F2" w:rsidP="00F723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На реализацию МП «Управление и распоряжение муниципальным имуществом ЧМР» предусмотрены бюджетные ассигнования в объеме 16 млн. руб. ежегодно. 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В рамках программы предусмотрены расходы на содержание и обслуживание нежилого муниципального фонда, взносы на капитальный ремонт, проведение технической экспертизы на мун</w:t>
      </w:r>
      <w:r w:rsidR="00101E91">
        <w:rPr>
          <w:rFonts w:ascii="Times New Roman" w:hAnsi="Times New Roman" w:cs="Times New Roman"/>
          <w:sz w:val="28"/>
          <w:szCs w:val="28"/>
        </w:rPr>
        <w:t>иципальное</w:t>
      </w:r>
      <w:r w:rsidRPr="00F405A2">
        <w:rPr>
          <w:rFonts w:ascii="Times New Roman" w:hAnsi="Times New Roman" w:cs="Times New Roman"/>
          <w:sz w:val="28"/>
          <w:szCs w:val="28"/>
        </w:rPr>
        <w:t xml:space="preserve"> имущество, проведение независимой оценки рыночной стоимости муниципальной собственности, информирование в СМИ населения в отношении объектов муниципальной собственности и распоряжения земельными участками, расходы на оптимизацию размещения наружной рекламы, расходы на обеспечение реализации программы. </w:t>
      </w:r>
      <w:proofErr w:type="gramEnd"/>
    </w:p>
    <w:p w:rsidR="004070F2" w:rsidRPr="00F405A2" w:rsidRDefault="004070F2" w:rsidP="00F723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Общий объем расходов на реализацию МП «Совершенствование муниципального управления ЧМР» составляет 43 млн. руб. в 2017 году и 41,5 млн. руб. в 2018-2019 годах. В рамках мероприятий программы предусматриваются средства на ведение базы данных статистической информации, повышение квалификации муниципальных служащий и глав поселений, организацию и развитие архивного дела на территории района, расходы на обеспечение деятельности администрации района. </w:t>
      </w:r>
    </w:p>
    <w:p w:rsidR="004070F2" w:rsidRPr="00F405A2" w:rsidRDefault="004070F2" w:rsidP="00F723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Бюджет развития </w:t>
      </w:r>
      <w:r w:rsidR="00F723A2">
        <w:rPr>
          <w:rFonts w:ascii="Times New Roman" w:hAnsi="Times New Roman" w:cs="Times New Roman"/>
          <w:sz w:val="28"/>
          <w:szCs w:val="28"/>
        </w:rPr>
        <w:t>Ч</w:t>
      </w:r>
      <w:r w:rsidRPr="00F405A2">
        <w:rPr>
          <w:rFonts w:ascii="Times New Roman" w:hAnsi="Times New Roman" w:cs="Times New Roman"/>
          <w:sz w:val="28"/>
          <w:szCs w:val="28"/>
        </w:rPr>
        <w:t>МР составил в 2017 году -  15 % (80 млн. руб</w:t>
      </w:r>
      <w:r w:rsidR="00F723A2">
        <w:rPr>
          <w:rFonts w:ascii="Times New Roman" w:hAnsi="Times New Roman" w:cs="Times New Roman"/>
          <w:sz w:val="28"/>
          <w:szCs w:val="28"/>
        </w:rPr>
        <w:t>.</w:t>
      </w:r>
      <w:r w:rsidRPr="00F405A2">
        <w:rPr>
          <w:rFonts w:ascii="Times New Roman" w:hAnsi="Times New Roman" w:cs="Times New Roman"/>
          <w:sz w:val="28"/>
          <w:szCs w:val="28"/>
        </w:rPr>
        <w:t>), в 2018- 13% (78 млн. руб.), 11% (65 млн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>уб</w:t>
      </w:r>
      <w:r w:rsidR="00F723A2">
        <w:rPr>
          <w:rFonts w:ascii="Times New Roman" w:hAnsi="Times New Roman" w:cs="Times New Roman"/>
          <w:sz w:val="28"/>
          <w:szCs w:val="28"/>
        </w:rPr>
        <w:t>.</w:t>
      </w:r>
      <w:r w:rsidRPr="00F405A2">
        <w:rPr>
          <w:rFonts w:ascii="Times New Roman" w:hAnsi="Times New Roman" w:cs="Times New Roman"/>
          <w:sz w:val="28"/>
          <w:szCs w:val="28"/>
        </w:rPr>
        <w:t xml:space="preserve">). Стратегией СЭР ЧМР показатель бюджета развития должен составлять 10 % налоговых и неналоговых доходов бюджета района. Фактически стратегический показатель </w:t>
      </w:r>
      <w:r w:rsidR="00F723A2">
        <w:rPr>
          <w:rFonts w:ascii="Times New Roman" w:hAnsi="Times New Roman" w:cs="Times New Roman"/>
          <w:sz w:val="28"/>
          <w:szCs w:val="28"/>
        </w:rPr>
        <w:t>«</w:t>
      </w:r>
      <w:r w:rsidRPr="00F405A2">
        <w:rPr>
          <w:rFonts w:ascii="Times New Roman" w:hAnsi="Times New Roman" w:cs="Times New Roman"/>
          <w:sz w:val="28"/>
          <w:szCs w:val="28"/>
        </w:rPr>
        <w:t>Бюджет развития</w:t>
      </w:r>
      <w:r w:rsidR="00F723A2">
        <w:rPr>
          <w:rFonts w:ascii="Times New Roman" w:hAnsi="Times New Roman" w:cs="Times New Roman"/>
          <w:sz w:val="28"/>
          <w:szCs w:val="28"/>
        </w:rPr>
        <w:t>»</w:t>
      </w:r>
      <w:r w:rsidRPr="00F405A2">
        <w:rPr>
          <w:rFonts w:ascii="Times New Roman" w:hAnsi="Times New Roman" w:cs="Times New Roman"/>
          <w:sz w:val="28"/>
          <w:szCs w:val="28"/>
        </w:rPr>
        <w:t xml:space="preserve"> в проекте бюджета </w:t>
      </w:r>
      <w:r w:rsidR="00F723A2">
        <w:rPr>
          <w:rFonts w:ascii="Times New Roman" w:hAnsi="Times New Roman" w:cs="Times New Roman"/>
          <w:sz w:val="28"/>
          <w:szCs w:val="28"/>
        </w:rPr>
        <w:t xml:space="preserve">имеет </w:t>
      </w:r>
      <w:r w:rsidRPr="00F405A2">
        <w:rPr>
          <w:rFonts w:ascii="Times New Roman" w:hAnsi="Times New Roman" w:cs="Times New Roman"/>
          <w:sz w:val="28"/>
          <w:szCs w:val="28"/>
        </w:rPr>
        <w:t xml:space="preserve">улучшенный показатель.   </w:t>
      </w:r>
    </w:p>
    <w:p w:rsidR="004070F2" w:rsidRPr="00F405A2" w:rsidRDefault="004070F2" w:rsidP="00F723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В 2017-2019 года предусматриваются </w:t>
      </w:r>
      <w:r w:rsidR="00F723A2">
        <w:rPr>
          <w:rFonts w:ascii="Times New Roman" w:hAnsi="Times New Roman" w:cs="Times New Roman"/>
          <w:sz w:val="28"/>
          <w:szCs w:val="28"/>
        </w:rPr>
        <w:t xml:space="preserve">бюджетные ассигнования </w:t>
      </w:r>
      <w:r w:rsidRPr="00F405A2">
        <w:rPr>
          <w:rFonts w:ascii="Times New Roman" w:hAnsi="Times New Roman" w:cs="Times New Roman"/>
          <w:sz w:val="28"/>
          <w:szCs w:val="28"/>
        </w:rPr>
        <w:t>на реализацию инвестиционных проектов</w:t>
      </w:r>
      <w:r w:rsidR="00F723A2">
        <w:rPr>
          <w:rFonts w:ascii="Times New Roman" w:hAnsi="Times New Roman" w:cs="Times New Roman"/>
          <w:sz w:val="28"/>
          <w:szCs w:val="28"/>
        </w:rPr>
        <w:t>.</w:t>
      </w:r>
      <w:r w:rsidRPr="00F405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0F2" w:rsidRPr="00F405A2" w:rsidRDefault="00F723A2" w:rsidP="00F723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070F2" w:rsidRPr="00F405A2">
        <w:rPr>
          <w:rFonts w:ascii="Times New Roman" w:hAnsi="Times New Roman" w:cs="Times New Roman"/>
          <w:sz w:val="28"/>
          <w:szCs w:val="28"/>
        </w:rPr>
        <w:t>о проекту «Приобретение здания средней образовательной школы в микрорайоне «</w:t>
      </w:r>
      <w:proofErr w:type="spellStart"/>
      <w:r w:rsidR="004070F2" w:rsidRPr="00F405A2">
        <w:rPr>
          <w:rFonts w:ascii="Times New Roman" w:hAnsi="Times New Roman" w:cs="Times New Roman"/>
          <w:sz w:val="28"/>
          <w:szCs w:val="28"/>
        </w:rPr>
        <w:t>Сайгатский</w:t>
      </w:r>
      <w:proofErr w:type="spellEnd"/>
      <w:r w:rsidR="004070F2" w:rsidRPr="00F405A2">
        <w:rPr>
          <w:rFonts w:ascii="Times New Roman" w:hAnsi="Times New Roman" w:cs="Times New Roman"/>
          <w:sz w:val="28"/>
          <w:szCs w:val="28"/>
        </w:rPr>
        <w:t>» на 1000 мест» предусмотрено 284 млн. руб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070F2" w:rsidRPr="00F405A2">
        <w:rPr>
          <w:rFonts w:ascii="Times New Roman" w:hAnsi="Times New Roman" w:cs="Times New Roman"/>
          <w:sz w:val="28"/>
          <w:szCs w:val="28"/>
        </w:rPr>
        <w:t>Общая стоимость проекта составляет 541 млн. руб., для полной реализации проекта предусматривается привлечение средств федерального бюджета в объеме 257 млн. руб.</w:t>
      </w:r>
    </w:p>
    <w:p w:rsidR="007D448F" w:rsidRPr="00F405A2" w:rsidRDefault="004070F2" w:rsidP="00F723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На реализацию проекта по реконструкции крыши ДМ предусмотрены средства местного бюджета в сумме 16,5 млн. руб.</w:t>
      </w:r>
    </w:p>
    <w:p w:rsidR="004070F2" w:rsidRPr="00F405A2" w:rsidRDefault="004070F2" w:rsidP="00F723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Проектом бюджета предусмотрена реализация </w:t>
      </w:r>
      <w:r w:rsidR="00F723A2">
        <w:rPr>
          <w:rFonts w:ascii="Times New Roman" w:hAnsi="Times New Roman" w:cs="Times New Roman"/>
          <w:sz w:val="28"/>
          <w:szCs w:val="28"/>
        </w:rPr>
        <w:t>инвестиционных проектов</w:t>
      </w:r>
      <w:r w:rsidRPr="00F405A2">
        <w:rPr>
          <w:rFonts w:ascii="Times New Roman" w:hAnsi="Times New Roman" w:cs="Times New Roman"/>
          <w:sz w:val="28"/>
          <w:szCs w:val="28"/>
        </w:rPr>
        <w:t xml:space="preserve"> по строительству универсальных спортивных площадок с искусственным покрытием СОШ № 10 в объеме 16,3 млн.р. на 2017 год и СОШ с. Фоки в объеме 18 млн. руб. на 2019 год. В 2018 году планируется строительство детского </w:t>
      </w:r>
      <w:proofErr w:type="spellStart"/>
      <w:r w:rsidRPr="00F405A2">
        <w:rPr>
          <w:rFonts w:ascii="Times New Roman" w:hAnsi="Times New Roman" w:cs="Times New Roman"/>
          <w:sz w:val="28"/>
          <w:szCs w:val="28"/>
        </w:rPr>
        <w:t>автогородка</w:t>
      </w:r>
      <w:proofErr w:type="spellEnd"/>
      <w:r w:rsidRPr="00F405A2">
        <w:rPr>
          <w:rFonts w:ascii="Times New Roman" w:hAnsi="Times New Roman" w:cs="Times New Roman"/>
          <w:sz w:val="28"/>
          <w:szCs w:val="28"/>
        </w:rPr>
        <w:t xml:space="preserve"> для изучения правил безопасности дорожного движения детьми на базе МБУ «ЮТЕКС» на эти цели предусмотрено 2,3 млн. руб. </w:t>
      </w:r>
    </w:p>
    <w:p w:rsidR="004070F2" w:rsidRPr="00F405A2" w:rsidRDefault="004070F2" w:rsidP="00F723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В бюджете предусмотрены средства местного бюджета на капитальный ремонт фонтана с прилегающей территорией в 2017-2018 гг. в сумме 27,0 млн. руб.</w:t>
      </w:r>
      <w:r w:rsidRPr="00F405A2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F405A2">
        <w:rPr>
          <w:rFonts w:ascii="Times New Roman" w:hAnsi="Times New Roman" w:cs="Times New Roman"/>
          <w:sz w:val="28"/>
          <w:szCs w:val="28"/>
        </w:rPr>
        <w:t>дополнительно на кап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>емонт фонтана привлекаются средства ООО «</w:t>
      </w:r>
      <w:proofErr w:type="spellStart"/>
      <w:r w:rsidRPr="00F405A2">
        <w:rPr>
          <w:rFonts w:ascii="Times New Roman" w:hAnsi="Times New Roman" w:cs="Times New Roman"/>
          <w:sz w:val="28"/>
          <w:szCs w:val="28"/>
        </w:rPr>
        <w:t>Лукойл</w:t>
      </w:r>
      <w:proofErr w:type="spellEnd"/>
      <w:r w:rsidRPr="00F405A2">
        <w:rPr>
          <w:rFonts w:ascii="Times New Roman" w:hAnsi="Times New Roman" w:cs="Times New Roman"/>
          <w:sz w:val="28"/>
          <w:szCs w:val="28"/>
        </w:rPr>
        <w:t xml:space="preserve">» в объеме 11,5 млн. руб.  </w:t>
      </w:r>
    </w:p>
    <w:p w:rsidR="004070F2" w:rsidRPr="00F405A2" w:rsidRDefault="004070F2" w:rsidP="00F723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lastRenderedPageBreak/>
        <w:t xml:space="preserve">На реализацию </w:t>
      </w:r>
      <w:r w:rsidR="00F723A2">
        <w:rPr>
          <w:rFonts w:ascii="Times New Roman" w:hAnsi="Times New Roman" w:cs="Times New Roman"/>
          <w:sz w:val="28"/>
          <w:szCs w:val="28"/>
        </w:rPr>
        <w:t>инвестиционных проектов</w:t>
      </w:r>
      <w:r w:rsidRPr="00F405A2">
        <w:rPr>
          <w:rFonts w:ascii="Times New Roman" w:hAnsi="Times New Roman" w:cs="Times New Roman"/>
          <w:sz w:val="28"/>
          <w:szCs w:val="28"/>
        </w:rPr>
        <w:t xml:space="preserve"> поселенческого уровня предусмотрены </w:t>
      </w:r>
      <w:r w:rsidR="00F723A2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F405A2">
        <w:rPr>
          <w:rFonts w:ascii="Times New Roman" w:hAnsi="Times New Roman" w:cs="Times New Roman"/>
          <w:sz w:val="28"/>
          <w:szCs w:val="28"/>
        </w:rPr>
        <w:t xml:space="preserve">, передаваемые в бюджеты поселений: в сумме 5150 тыс. р. Сосновскому СП на завершение реализации проекта </w:t>
      </w:r>
      <w:r w:rsidRPr="00F723A2">
        <w:rPr>
          <w:rFonts w:ascii="Times New Roman" w:hAnsi="Times New Roman" w:cs="Times New Roman"/>
          <w:bCs/>
          <w:sz w:val="28"/>
          <w:szCs w:val="28"/>
        </w:rPr>
        <w:t xml:space="preserve">Строительство объекта «Распределительные газопроводы </w:t>
      </w:r>
      <w:proofErr w:type="spellStart"/>
      <w:r w:rsidRPr="00F723A2">
        <w:rPr>
          <w:rFonts w:ascii="Times New Roman" w:hAnsi="Times New Roman" w:cs="Times New Roman"/>
          <w:bCs/>
          <w:sz w:val="28"/>
          <w:szCs w:val="28"/>
        </w:rPr>
        <w:t>д</w:t>
      </w:r>
      <w:proofErr w:type="gramStart"/>
      <w:r w:rsidRPr="00F723A2">
        <w:rPr>
          <w:rFonts w:ascii="Times New Roman" w:hAnsi="Times New Roman" w:cs="Times New Roman"/>
          <w:bCs/>
          <w:sz w:val="28"/>
          <w:szCs w:val="28"/>
        </w:rPr>
        <w:t>.М</w:t>
      </w:r>
      <w:proofErr w:type="gramEnd"/>
      <w:r w:rsidRPr="00F723A2">
        <w:rPr>
          <w:rFonts w:ascii="Times New Roman" w:hAnsi="Times New Roman" w:cs="Times New Roman"/>
          <w:bCs/>
          <w:sz w:val="28"/>
          <w:szCs w:val="28"/>
        </w:rPr>
        <w:t>аракуши</w:t>
      </w:r>
      <w:proofErr w:type="spellEnd"/>
      <w:r w:rsidRPr="00F723A2">
        <w:rPr>
          <w:rFonts w:ascii="Times New Roman" w:hAnsi="Times New Roman" w:cs="Times New Roman"/>
          <w:bCs/>
          <w:sz w:val="28"/>
          <w:szCs w:val="28"/>
        </w:rPr>
        <w:t xml:space="preserve">, Чайковский район» и  </w:t>
      </w:r>
      <w:r w:rsidRPr="00F723A2">
        <w:rPr>
          <w:rFonts w:ascii="Times New Roman" w:hAnsi="Times New Roman" w:cs="Times New Roman"/>
          <w:sz w:val="28"/>
          <w:szCs w:val="28"/>
        </w:rPr>
        <w:t>Чайковскому городскому поселению в сумме</w:t>
      </w:r>
      <w:r w:rsidRPr="00F723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23A2">
        <w:rPr>
          <w:rFonts w:ascii="Times New Roman" w:hAnsi="Times New Roman" w:cs="Times New Roman"/>
          <w:sz w:val="28"/>
          <w:szCs w:val="28"/>
        </w:rPr>
        <w:t xml:space="preserve">1 967 тыс. руб. на реализацию проекта  </w:t>
      </w:r>
      <w:r w:rsidRPr="00F723A2">
        <w:rPr>
          <w:rFonts w:ascii="Times New Roman" w:hAnsi="Times New Roman" w:cs="Times New Roman"/>
          <w:bCs/>
          <w:sz w:val="28"/>
          <w:szCs w:val="28"/>
        </w:rPr>
        <w:t xml:space="preserve">Устройство мест традиционного захоронения в районе реки </w:t>
      </w:r>
      <w:proofErr w:type="spellStart"/>
      <w:r w:rsidRPr="00F723A2">
        <w:rPr>
          <w:rFonts w:ascii="Times New Roman" w:hAnsi="Times New Roman" w:cs="Times New Roman"/>
          <w:bCs/>
          <w:sz w:val="28"/>
          <w:szCs w:val="28"/>
        </w:rPr>
        <w:t>Становушка</w:t>
      </w:r>
      <w:proofErr w:type="spellEnd"/>
      <w:r w:rsidRPr="00F723A2">
        <w:rPr>
          <w:rFonts w:ascii="Times New Roman" w:hAnsi="Times New Roman" w:cs="Times New Roman"/>
          <w:bCs/>
          <w:sz w:val="28"/>
          <w:szCs w:val="28"/>
        </w:rPr>
        <w:t>, г.Чайковский</w:t>
      </w:r>
      <w:r w:rsidR="00F723A2">
        <w:rPr>
          <w:rFonts w:ascii="Times New Roman" w:hAnsi="Times New Roman" w:cs="Times New Roman"/>
          <w:sz w:val="28"/>
          <w:szCs w:val="28"/>
        </w:rPr>
        <w:t>.</w:t>
      </w:r>
      <w:r w:rsidRPr="00F405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70F2" w:rsidRPr="00F405A2" w:rsidRDefault="004070F2" w:rsidP="00F723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 xml:space="preserve">Депутатами ЗС ЧМР на заседании ЗС 23.11.2016 года были одобрены Прогноз СЭР ЧМР, основные направление бюджетной и налоговой политики ЧМР на 2017-2019 годы, а также утверждены основные параметры бюджета ЧМР, которые я ранее озвучивала в процессе доклада.  </w:t>
      </w:r>
    </w:p>
    <w:p w:rsidR="004070F2" w:rsidRPr="00F405A2" w:rsidRDefault="004070F2" w:rsidP="00F81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В заключении озвучу основные параметры консолидированного бюджета ЧМР на 2017 год</w:t>
      </w:r>
      <w:r w:rsidR="00F81A7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405A2">
        <w:rPr>
          <w:rFonts w:ascii="Times New Roman" w:hAnsi="Times New Roman" w:cs="Times New Roman"/>
          <w:sz w:val="28"/>
          <w:szCs w:val="28"/>
        </w:rPr>
        <w:t>Доходы  консолидированного бюджета района составляют 2 262 млн. рублей, из них доля городского поселения составляет 13% (292 млн. руб.), сельских поселений – 6 % (132 млн. руб.) доходы бюджета муниципального района в консолидированном бюджете составляют- 84%.</w:t>
      </w:r>
      <w:r w:rsidR="00F81A73">
        <w:rPr>
          <w:rFonts w:ascii="Times New Roman" w:hAnsi="Times New Roman" w:cs="Times New Roman"/>
          <w:sz w:val="28"/>
          <w:szCs w:val="28"/>
        </w:rPr>
        <w:t xml:space="preserve"> </w:t>
      </w:r>
      <w:r w:rsidRPr="00F405A2">
        <w:rPr>
          <w:rFonts w:ascii="Times New Roman" w:hAnsi="Times New Roman" w:cs="Times New Roman"/>
          <w:sz w:val="28"/>
          <w:szCs w:val="28"/>
        </w:rPr>
        <w:t>Расходы консолидированного бюджета составят 2 273 млн. руб. Дефицит консолидированного бюджета составит 10 850 тыс. руб., из них</w:t>
      </w:r>
      <w:r w:rsidR="00F81A73">
        <w:rPr>
          <w:rFonts w:ascii="Times New Roman" w:hAnsi="Times New Roman" w:cs="Times New Roman"/>
          <w:sz w:val="28"/>
          <w:szCs w:val="28"/>
        </w:rPr>
        <w:t>,</w:t>
      </w:r>
      <w:r w:rsidRPr="00F405A2">
        <w:rPr>
          <w:rFonts w:ascii="Times New Roman" w:hAnsi="Times New Roman" w:cs="Times New Roman"/>
          <w:sz w:val="28"/>
          <w:szCs w:val="28"/>
        </w:rPr>
        <w:t xml:space="preserve"> дефицит городского поселения составляет 6 708 тыс. руб</w:t>
      </w:r>
      <w:proofErr w:type="gramEnd"/>
      <w:r w:rsidRPr="00F405A2">
        <w:rPr>
          <w:rFonts w:ascii="Times New Roman" w:hAnsi="Times New Roman" w:cs="Times New Roman"/>
          <w:sz w:val="28"/>
          <w:szCs w:val="28"/>
        </w:rPr>
        <w:t xml:space="preserve">. источником которого являются заемные средства, дефицит бюджетов сельских поселений составит 4 млн. руб., источником которого являются остатки средств на счетах бюджетов сельских поселений.  </w:t>
      </w:r>
    </w:p>
    <w:p w:rsidR="004070F2" w:rsidRPr="00F405A2" w:rsidRDefault="004070F2" w:rsidP="00F405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A2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4070F2" w:rsidRPr="00F405A2" w:rsidSect="007D4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070F2"/>
    <w:rsid w:val="00036D83"/>
    <w:rsid w:val="00101E91"/>
    <w:rsid w:val="00162B19"/>
    <w:rsid w:val="00184EF2"/>
    <w:rsid w:val="001B0181"/>
    <w:rsid w:val="002B0985"/>
    <w:rsid w:val="004070F2"/>
    <w:rsid w:val="00546D77"/>
    <w:rsid w:val="006A3EFB"/>
    <w:rsid w:val="007D448F"/>
    <w:rsid w:val="0086487B"/>
    <w:rsid w:val="008D519D"/>
    <w:rsid w:val="00D34977"/>
    <w:rsid w:val="00F05BA7"/>
    <w:rsid w:val="00F405A2"/>
    <w:rsid w:val="00F723A2"/>
    <w:rsid w:val="00F81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3896</Words>
  <Characters>22213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26057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terenteva</dc:creator>
  <cp:keywords/>
  <dc:description/>
  <cp:lastModifiedBy>vitihonova</cp:lastModifiedBy>
  <cp:revision>9</cp:revision>
  <cp:lastPrinted>2016-12-13T06:13:00Z</cp:lastPrinted>
  <dcterms:created xsi:type="dcterms:W3CDTF">2016-12-12T12:16:00Z</dcterms:created>
  <dcterms:modified xsi:type="dcterms:W3CDTF">2016-12-13T06:48:00Z</dcterms:modified>
</cp:coreProperties>
</file>